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72" w:rsidRPr="008C0D72" w:rsidRDefault="008C0D72" w:rsidP="008C0D72">
      <w:pPr>
        <w:shd w:val="clear" w:color="auto" w:fill="FFFFFF"/>
        <w:spacing w:after="0" w:line="240" w:lineRule="auto"/>
        <w:jc w:val="center"/>
        <w:outlineLvl w:val="0"/>
        <w:rPr>
          <w:rFonts w:ascii="Times New Roman Tj" w:eastAsia="Times New Roman" w:hAnsi="Times New Roman Tj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8C0D72">
        <w:rPr>
          <w:rFonts w:ascii="Times New Roman Tj" w:eastAsia="Times New Roman" w:hAnsi="Times New Roman Tj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ДАСТОВАРДИ ИЛМИИ МАГИСТРАНТИ ФМИ ДАР ОЗМУНИ </w:t>
      </w:r>
      <w:r w:rsidRPr="008C0D72">
        <w:rPr>
          <w:rFonts w:ascii="Cambria" w:eastAsia="Times New Roman" w:hAnsi="Cambria" w:cs="Cambria"/>
          <w:b/>
          <w:bCs/>
          <w:color w:val="111111"/>
          <w:kern w:val="36"/>
          <w:sz w:val="32"/>
          <w:szCs w:val="32"/>
          <w:lang w:eastAsia="ru-RU"/>
        </w:rPr>
        <w:t>Ҷ</w:t>
      </w:r>
      <w:r w:rsidRPr="008C0D72">
        <w:rPr>
          <w:rFonts w:ascii="Times New Roman Tj" w:eastAsia="Times New Roman" w:hAnsi="Times New Roman Tj" w:cs="Times New Roman Tj"/>
          <w:b/>
          <w:bCs/>
          <w:color w:val="111111"/>
          <w:kern w:val="36"/>
          <w:sz w:val="32"/>
          <w:szCs w:val="32"/>
          <w:lang w:eastAsia="ru-RU"/>
        </w:rPr>
        <w:t>УМ</w:t>
      </w:r>
      <w:r w:rsidRPr="008C0D72">
        <w:rPr>
          <w:rFonts w:ascii="Cambria" w:eastAsia="Times New Roman" w:hAnsi="Cambria" w:cs="Cambria"/>
          <w:b/>
          <w:bCs/>
          <w:color w:val="111111"/>
          <w:kern w:val="36"/>
          <w:sz w:val="32"/>
          <w:szCs w:val="32"/>
          <w:lang w:eastAsia="ru-RU"/>
        </w:rPr>
        <w:t>Ҳ</w:t>
      </w:r>
      <w:r w:rsidRPr="008C0D72">
        <w:rPr>
          <w:rFonts w:ascii="Times New Roman Tj" w:eastAsia="Times New Roman" w:hAnsi="Times New Roman Tj" w:cs="Times New Roman Tj"/>
          <w:b/>
          <w:bCs/>
          <w:color w:val="111111"/>
          <w:kern w:val="36"/>
          <w:sz w:val="32"/>
          <w:szCs w:val="32"/>
          <w:lang w:eastAsia="ru-RU"/>
        </w:rPr>
        <w:t>УРИЯВ</w:t>
      </w:r>
      <w:r w:rsidRPr="008C0D72">
        <w:rPr>
          <w:rFonts w:ascii="Cambria" w:eastAsia="Times New Roman" w:hAnsi="Cambria" w:cs="Cambria"/>
          <w:b/>
          <w:bCs/>
          <w:color w:val="111111"/>
          <w:kern w:val="36"/>
          <w:sz w:val="32"/>
          <w:szCs w:val="32"/>
          <w:lang w:eastAsia="ru-RU"/>
        </w:rPr>
        <w:t>Ӣ</w:t>
      </w:r>
    </w:p>
    <w:p w:rsidR="008C0D72" w:rsidRDefault="008C0D72" w:rsidP="008C0D72">
      <w:pPr>
        <w:spacing w:after="0" w:line="360" w:lineRule="auto"/>
        <w:ind w:firstLine="709"/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692380" w:rsidRDefault="008C0D72" w:rsidP="008C0D72">
      <w:pPr>
        <w:spacing w:after="0" w:line="276" w:lineRule="auto"/>
        <w:ind w:firstLine="709"/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Ёдовар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шудан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ба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маврид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аст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ки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магистранти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курси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якуми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ихтисоси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молия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қарз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кафедраи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молия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суғуртаи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факултети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молиявию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иқтисодӣ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Абдурахманова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Насиба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Шухратовна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таҳти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роҳбарии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н.и.и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дотсент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муовини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декан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оид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ба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илм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инноватсияи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факултети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молиявию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иқтисодӣ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Бобоев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Ф.Ҷ., дар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озмуни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ҷумҳуриявии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илмӣ-таҳқиқотии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донишҷӯёну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магистратони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муассисаҳои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таҳсилоти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олии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касбӣ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таҳти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унвони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Донишҷӯ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пешрафти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илмию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техникӣ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”, дар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бахши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илмҳои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иқтисодӣ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иштирок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намуда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дар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миёни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МТОК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ҷумҳурӣ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сазовори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ҷойи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якум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гардид</w:t>
      </w:r>
      <w:proofErr w:type="spellEnd"/>
      <w:r w:rsidRPr="008C0D72">
        <w:rPr>
          <w:rFonts w:ascii="Roboto" w:hAnsi="Roboto"/>
          <w:color w:val="222222"/>
          <w:sz w:val="28"/>
          <w:szCs w:val="28"/>
          <w:shd w:val="clear" w:color="auto" w:fill="FFFFFF"/>
        </w:rPr>
        <w:t>.</w:t>
      </w:r>
    </w:p>
    <w:p w:rsidR="008C0D72" w:rsidRDefault="008C0D72" w:rsidP="008C0D72">
      <w:pPr>
        <w:spacing w:after="0" w:line="276" w:lineRule="auto"/>
        <w:ind w:firstLine="709"/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8C0D72" w:rsidRDefault="008C0D72" w:rsidP="008C0D72">
      <w:pPr>
        <w:spacing w:after="0" w:line="360" w:lineRule="auto"/>
        <w:jc w:val="both"/>
        <w:rPr>
          <w:rFonts w:ascii="Roboto" w:hAnsi="Roboto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57875" cy="63246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59" cy="63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72" w:rsidRPr="008C0D72" w:rsidRDefault="008C0D72" w:rsidP="008C0D72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F41374D" wp14:editId="53F34CD4">
            <wp:extent cx="5939790" cy="4724400"/>
            <wp:effectExtent l="0" t="0" r="381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64" cy="47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D72" w:rsidRPr="008C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E6"/>
    <w:rsid w:val="00457DE6"/>
    <w:rsid w:val="00692380"/>
    <w:rsid w:val="008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2DF"/>
  <w15:chartTrackingRefBased/>
  <w15:docId w15:val="{0225EFED-47DC-4134-8DE2-0E5BD17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2023-05-01T10:25:00Z</dcterms:created>
  <dcterms:modified xsi:type="dcterms:W3CDTF">2023-05-01T10:30:00Z</dcterms:modified>
</cp:coreProperties>
</file>